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11-TT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chülerbeförderung im Freistellungsverkehr in den Schuljahren 2026-2027/2027-2028/2028-2029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chülerbeförderung im Freistellungsverkehr in den Schuljahren 2026-2027, 2027-2028 und 2028-2029 für den Landkreis Wittmund.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